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26F1" w14:textId="4D8AC9ED" w:rsidR="00F13BFC" w:rsidRDefault="00A34B8D" w:rsidP="00D42DEF">
      <w:pPr>
        <w:ind w:left="6096"/>
      </w:pPr>
      <w:r w:rsidRPr="00100D87">
        <w:rPr>
          <w:noProof/>
        </w:rPr>
        <w:drawing>
          <wp:anchor distT="0" distB="0" distL="114300" distR="114300" simplePos="0" relativeHeight="251658240" behindDoc="0" locked="0" layoutInCell="1" allowOverlap="1" wp14:anchorId="34D62591" wp14:editId="166BEB84">
            <wp:simplePos x="0" y="0"/>
            <wp:positionH relativeFrom="column">
              <wp:posOffset>340420</wp:posOffset>
            </wp:positionH>
            <wp:positionV relativeFrom="paragraph">
              <wp:posOffset>0</wp:posOffset>
            </wp:positionV>
            <wp:extent cx="902439" cy="908537"/>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03112" name="Image 1"/>
                    <pic:cNvPicPr/>
                  </pic:nvPicPr>
                  <pic:blipFill>
                    <a:blip r:embed="rId8">
                      <a:extLst>
                        <a:ext uri="{28A0092B-C50C-407E-A947-70E740481C1C}">
                          <a14:useLocalDpi xmlns:a14="http://schemas.microsoft.com/office/drawing/2010/main" val="0"/>
                        </a:ext>
                      </a:extLst>
                    </a:blip>
                    <a:stretch>
                      <a:fillRect/>
                    </a:stretch>
                  </pic:blipFill>
                  <pic:spPr>
                    <a:xfrm>
                      <a:off x="0" y="0"/>
                      <a:ext cx="902439" cy="908537"/>
                    </a:xfrm>
                    <a:prstGeom prst="rect">
                      <a:avLst/>
                    </a:prstGeom>
                  </pic:spPr>
                </pic:pic>
              </a:graphicData>
            </a:graphic>
          </wp:anchor>
        </w:drawing>
      </w:r>
      <w:r w:rsidRPr="00100D87">
        <w:t>Le</w:t>
      </w:r>
      <w:r>
        <w:t xml:space="preserve"> </w:t>
      </w:r>
      <w:r w:rsidR="00100D87">
        <w:t>23 décembre 2024</w:t>
      </w:r>
    </w:p>
    <w:p w14:paraId="6CC0B128" w14:textId="77777777" w:rsidR="00D42DEF" w:rsidRDefault="00EA267D" w:rsidP="00D42DEF"/>
    <w:p w14:paraId="375941EB" w14:textId="77777777" w:rsidR="00D42DEF" w:rsidRDefault="00EA267D" w:rsidP="00D42DEF"/>
    <w:p w14:paraId="7642ADE8" w14:textId="77777777" w:rsidR="00D42DEF" w:rsidRPr="000773A5" w:rsidRDefault="00A34B8D" w:rsidP="00D42DEF">
      <w:pPr>
        <w:rPr>
          <w:b/>
          <w:bCs/>
          <w:smallCaps/>
        </w:rPr>
      </w:pPr>
      <w:r w:rsidRPr="000773A5">
        <w:rPr>
          <w:b/>
          <w:bCs/>
          <w:smallCaps/>
        </w:rPr>
        <w:t>Direction de la Séance</w:t>
      </w:r>
    </w:p>
    <w:p w14:paraId="77169FCE" w14:textId="77777777" w:rsidR="00D42DEF" w:rsidRDefault="00EA267D" w:rsidP="00D42DEF"/>
    <w:p w14:paraId="39FD8BDC" w14:textId="77777777" w:rsidR="00D42DEF" w:rsidRDefault="00A34B8D" w:rsidP="00D42DEF">
      <w:pPr>
        <w:spacing w:before="4440" w:after="240"/>
        <w:ind w:left="284"/>
        <w:jc w:val="center"/>
        <w:rPr>
          <w:b/>
          <w:bCs/>
          <w:sz w:val="28"/>
          <w:szCs w:val="28"/>
          <w:u w:val="single"/>
        </w:rPr>
      </w:pPr>
      <w:r w:rsidRPr="00341C80">
        <w:rPr>
          <w:b/>
          <w:bCs/>
          <w:sz w:val="28"/>
          <w:szCs w:val="28"/>
          <w:u w:val="single"/>
        </w:rPr>
        <w:t>ORDRE DU JOUR DES PROCHAINES SÉANCES DU SÉNAT</w:t>
      </w:r>
    </w:p>
    <w:p w14:paraId="4EEB51A9" w14:textId="77777777" w:rsidR="00D42DEF" w:rsidRDefault="00EA267D" w:rsidP="00D42DEF"/>
    <w:p w14:paraId="34A898F6" w14:textId="77777777" w:rsidR="00D46861" w:rsidRDefault="00EA267D" w:rsidP="00D42DEF"/>
    <w:p w14:paraId="4300E3AB" w14:textId="77777777" w:rsidR="00D46861" w:rsidRDefault="00EA267D" w:rsidP="00D42DEF"/>
    <w:p w14:paraId="142AE9D8" w14:textId="77777777" w:rsidR="00D46861" w:rsidRDefault="00EA267D" w:rsidP="00D42DEF"/>
    <w:p w14:paraId="4D59CB53" w14:textId="77777777" w:rsidR="00D46861" w:rsidRDefault="00EA267D" w:rsidP="00D42DEF"/>
    <w:p w14:paraId="08DA106A" w14:textId="77777777" w:rsidR="00D46861" w:rsidRDefault="00EA267D" w:rsidP="00D42DEF"/>
    <w:p w14:paraId="30B45D25" w14:textId="4E5B43C2" w:rsidR="00D46861" w:rsidRDefault="00EA267D" w:rsidP="00D42DEF"/>
    <w:p w14:paraId="1E434F15" w14:textId="173D97CC" w:rsidR="00A34B8D" w:rsidRDefault="00A34B8D" w:rsidP="00D42DEF"/>
    <w:p w14:paraId="30F5254F" w14:textId="47A50404" w:rsidR="00A34B8D" w:rsidRDefault="00A34B8D" w:rsidP="00D42DEF"/>
    <w:p w14:paraId="2097EFC3" w14:textId="7FD5CB4D" w:rsidR="00A34B8D" w:rsidRDefault="00A34B8D" w:rsidP="00D42DEF"/>
    <w:p w14:paraId="47E54368" w14:textId="4157BF21" w:rsidR="00A34B8D" w:rsidRDefault="00A34B8D" w:rsidP="00D42DEF"/>
    <w:p w14:paraId="5E4C205D" w14:textId="77777777" w:rsidR="00A34B8D" w:rsidRDefault="00A34B8D" w:rsidP="00D42DEF"/>
    <w:p w14:paraId="1266157B" w14:textId="77777777" w:rsidR="00D42DEF" w:rsidRPr="00D42DEF" w:rsidRDefault="00A34B8D" w:rsidP="00D42DEF">
      <w:pPr>
        <w:pBdr>
          <w:top w:val="single" w:sz="4" w:space="4" w:color="auto"/>
          <w:left w:val="single" w:sz="4" w:space="4" w:color="auto"/>
          <w:bottom w:val="single" w:sz="4" w:space="4" w:color="auto"/>
          <w:right w:val="single" w:sz="4" w:space="4" w:color="auto"/>
        </w:pBdr>
        <w:spacing w:before="120" w:after="240"/>
        <w:jc w:val="center"/>
        <w:rPr>
          <w:i/>
          <w:iCs/>
          <w:sz w:val="19"/>
          <w:szCs w:val="19"/>
        </w:rPr>
      </w:pPr>
      <w:r>
        <w:rPr>
          <w:i/>
          <w:iCs/>
          <w:sz w:val="19"/>
          <w:szCs w:val="19"/>
        </w:rPr>
        <w:t>S</w:t>
      </w:r>
      <w:r w:rsidRPr="00D42DEF">
        <w:rPr>
          <w:i/>
          <w:iCs/>
          <w:sz w:val="19"/>
          <w:szCs w:val="19"/>
        </w:rPr>
        <w:t>ouligné : Entre dans le champ de l’article 23 bis du Règlement relatif à la présence des sénateurs</w:t>
      </w:r>
    </w:p>
    <w:p w14:paraId="7152DCA2" w14:textId="77777777" w:rsidR="00D42DEF" w:rsidRDefault="00EA267D" w:rsidP="00D42DEF"/>
    <w:p w14:paraId="12E72199" w14:textId="77777777" w:rsidR="00116F43" w:rsidRDefault="00116F43">
      <w:pPr>
        <w:sectPr w:rsidR="00116F43" w:rsidSect="00D46861">
          <w:footerReference w:type="default" r:id="rId9"/>
          <w:footerReference w:type="first" r:id="rId10"/>
          <w:type w:val="continuous"/>
          <w:pgSz w:w="11907" w:h="16840" w:code="9"/>
          <w:pgMar w:top="851" w:right="1134" w:bottom="567" w:left="1134" w:header="400" w:footer="403" w:gutter="0"/>
          <w:cols w:space="720"/>
          <w:docGrid w:linePitch="326"/>
        </w:sectPr>
      </w:pPr>
      <w:bookmarkStart w:id="0" w:name="ODJ_29122024_19012025"/>
    </w:p>
    <w:p w14:paraId="4800B00A" w14:textId="77777777" w:rsidR="00116F43" w:rsidRDefault="00116F43">
      <w:pPr>
        <w:sectPr w:rsidR="00116F43" w:rsidSect="00D46861">
          <w:type w:val="continuous"/>
          <w:pgSz w:w="11907" w:h="16840" w:code="9"/>
          <w:pgMar w:top="851" w:right="1134" w:bottom="567" w:left="1134" w:header="400" w:footer="403" w:gutter="0"/>
          <w:cols w:space="720"/>
          <w:docGrid w:linePitch="326"/>
        </w:sectPr>
      </w:pPr>
    </w:p>
    <w:p w14:paraId="5D6E5815" w14:textId="01675F71" w:rsidR="00116F43" w:rsidRDefault="005A491C">
      <w:pPr>
        <w:pStyle w:val="periodeSuspension"/>
      </w:pPr>
      <w:r>
        <w:rPr>
          <w:noProof/>
        </w:rPr>
        <w:lastRenderedPageBreak/>
        <mc:AlternateContent>
          <mc:Choice Requires="wps">
            <w:drawing>
              <wp:anchor distT="0" distB="0" distL="114300" distR="114300" simplePos="0" relativeHeight="251659264" behindDoc="0" locked="0" layoutInCell="1" allowOverlap="1" wp14:anchorId="75C525E6" wp14:editId="0FAFD4CE">
                <wp:simplePos x="0" y="0"/>
                <wp:positionH relativeFrom="column">
                  <wp:posOffset>569623</wp:posOffset>
                </wp:positionH>
                <wp:positionV relativeFrom="paragraph">
                  <wp:posOffset>-15599</wp:posOffset>
                </wp:positionV>
                <wp:extent cx="5261212" cy="539086"/>
                <wp:effectExtent l="0" t="0" r="15875" b="13970"/>
                <wp:wrapNone/>
                <wp:docPr id="2" name="Rectangle 2"/>
                <wp:cNvGraphicFramePr/>
                <a:graphic xmlns:a="http://schemas.openxmlformats.org/drawingml/2006/main">
                  <a:graphicData uri="http://schemas.microsoft.com/office/word/2010/wordprocessingShape">
                    <wps:wsp>
                      <wps:cNvSpPr/>
                      <wps:spPr>
                        <a:xfrm>
                          <a:off x="0" y="0"/>
                          <a:ext cx="5261212" cy="539086"/>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2D88C" id="Rectangle 2" o:spid="_x0000_s1026" style="position:absolute;margin-left:44.85pt;margin-top:-1.25pt;width:414.25pt;height:4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" filled="f" strokecolor="black [3200]" strokeweight=".25pt"/>
            </w:pict>
          </mc:Fallback>
        </mc:AlternateContent>
      </w:r>
      <w:r w:rsidR="00A34B8D">
        <w:t>Suspension des travaux en séance plénière :</w:t>
      </w:r>
      <w:r w:rsidR="00A34B8D">
        <w:br/>
        <w:t>du lundi 23 décembre 2024 au dimanche 12 janvier 2025</w:t>
      </w:r>
    </w:p>
    <w:p w14:paraId="17120671" w14:textId="77777777" w:rsidR="00116F43" w:rsidRDefault="00A34B8D">
      <w:pPr>
        <w:pStyle w:val="periode"/>
      </w:pPr>
      <w:r>
        <w:t>SEMAINE SÉNATORIALE</w:t>
      </w:r>
    </w:p>
    <w:p w14:paraId="298DCCC8" w14:textId="77777777" w:rsidR="00116F43" w:rsidRDefault="00A34B8D" w:rsidP="00885B07">
      <w:pPr>
        <w:spacing w:after="0" w:line="240" w:lineRule="auto"/>
        <w:jc w:val="center"/>
        <w:rPr>
          <w:szCs w:val="24"/>
        </w:rPr>
      </w:pPr>
      <w:r>
        <w:rPr>
          <w:b/>
          <w:bCs/>
        </w:rPr>
        <w:t>Ordre du jour établi à titre strictement provisoire,</w:t>
      </w:r>
    </w:p>
    <w:p w14:paraId="3FF5E32E" w14:textId="77777777" w:rsidR="00116F43" w:rsidRDefault="00A34B8D" w:rsidP="00885B07">
      <w:pPr>
        <w:spacing w:after="0" w:line="240" w:lineRule="auto"/>
        <w:jc w:val="center"/>
        <w:rPr>
          <w:szCs w:val="24"/>
        </w:rPr>
      </w:pPr>
      <w:r>
        <w:rPr>
          <w:b/>
          <w:bCs/>
        </w:rPr>
        <w:t>et sous réserve des décisions de la prochaine Conférence des Présidents</w:t>
      </w:r>
    </w:p>
    <w:p w14:paraId="57194356" w14:textId="77777777" w:rsidR="00116F43" w:rsidRDefault="00A34B8D" w:rsidP="00885B07">
      <w:pPr>
        <w:spacing w:after="0" w:line="240" w:lineRule="auto"/>
        <w:jc w:val="center"/>
        <w:rPr>
          <w:szCs w:val="24"/>
        </w:rPr>
      </w:pPr>
      <w:r>
        <w:rPr>
          <w:b/>
          <w:bCs/>
        </w:rPr>
        <w:t>et de l’article 29 bis, alinéa 2, du Règlement</w:t>
      </w:r>
    </w:p>
    <w:p w14:paraId="7F391C18" w14:textId="77777777" w:rsidR="00116F43" w:rsidRDefault="00A34B8D">
      <w:pPr>
        <w:pStyle w:val="jour"/>
        <w:rPr>
          <w:szCs w:val="28"/>
        </w:rPr>
      </w:pPr>
      <w:r>
        <w:t>Mardi 14 janvier 2025</w:t>
      </w:r>
    </w:p>
    <w:p w14:paraId="4CF7CD76" w14:textId="77777777" w:rsidR="00116F43" w:rsidRDefault="00A34B8D">
      <w:pPr>
        <w:pStyle w:val="horaire"/>
      </w:pPr>
      <w:r>
        <w:t>À 14 h 30 et le soir</w:t>
      </w:r>
    </w:p>
    <w:p w14:paraId="599214BD" w14:textId="77777777" w:rsidR="00116F43" w:rsidRDefault="00A34B8D">
      <w:pPr>
        <w:pStyle w:val="activiteParagraphe1"/>
        <w:rPr>
          <w:szCs w:val="24"/>
        </w:rPr>
      </w:pPr>
      <w:r>
        <w:t xml:space="preserve">- Proposition de loi visant à </w:t>
      </w:r>
      <w:r>
        <w:rPr>
          <w:b/>
          <w:bCs/>
        </w:rPr>
        <w:t xml:space="preserve">lever </w:t>
      </w:r>
      <w:r>
        <w:t xml:space="preserve">les </w:t>
      </w:r>
      <w:r>
        <w:rPr>
          <w:b/>
          <w:bCs/>
        </w:rPr>
        <w:t xml:space="preserve">contraintes </w:t>
      </w:r>
      <w:r>
        <w:t>à l'</w:t>
      </w:r>
      <w:r>
        <w:rPr>
          <w:b/>
          <w:bCs/>
        </w:rPr>
        <w:t xml:space="preserve">exercice </w:t>
      </w:r>
      <w:r>
        <w:t xml:space="preserve">du </w:t>
      </w:r>
      <w:r>
        <w:rPr>
          <w:b/>
          <w:bCs/>
        </w:rPr>
        <w:t xml:space="preserve">métier </w:t>
      </w:r>
      <w:r>
        <w:t>d'</w:t>
      </w:r>
      <w:r>
        <w:rPr>
          <w:b/>
          <w:bCs/>
        </w:rPr>
        <w:t>agriculteur</w:t>
      </w:r>
      <w:r>
        <w:t xml:space="preserve">, présentée par MM. Laurent DUPLOMB, Franck MENONVILLE et plusieurs de leurs collègues (texte de la commission, </w:t>
      </w:r>
      <w:hyperlink r:id="rId11" w:history="1">
        <w:r>
          <w:t>n° 186, 2024-2025</w:t>
        </w:r>
      </w:hyperlink>
      <w:r>
        <w:t>) (demande du groupe Les Républicains)</w:t>
      </w:r>
    </w:p>
    <w:p w14:paraId="54326D93" w14:textId="77777777" w:rsidR="00116F43" w:rsidRDefault="00A34B8D">
      <w:pPr>
        <w:pStyle w:val="activiteParagrapheSuite"/>
        <w:rPr>
          <w:szCs w:val="24"/>
        </w:rPr>
      </w:pPr>
      <w:r>
        <w:t>Ce texte a été envoyé à la commission des affaires économiques.</w:t>
      </w:r>
    </w:p>
    <w:p w14:paraId="2DA29538" w14:textId="77777777" w:rsidR="00116F43" w:rsidRDefault="00A34B8D">
      <w:pPr>
        <w:pStyle w:val="activiteParagrapheSuitePuce"/>
        <w:rPr>
          <w:szCs w:val="24"/>
        </w:rPr>
      </w:pPr>
      <w:r>
        <w:t>• Délai limite pour le dépôt des amendements de commission : vendredi 29 novembre à 12 heures</w:t>
      </w:r>
    </w:p>
    <w:p w14:paraId="51433FA3" w14:textId="77777777" w:rsidR="00116F43" w:rsidRDefault="00A34B8D">
      <w:pPr>
        <w:pStyle w:val="activiteParagrapheSuitePuce"/>
        <w:rPr>
          <w:szCs w:val="24"/>
        </w:rPr>
      </w:pPr>
      <w:r>
        <w:t xml:space="preserve">• Réunion de la commission pour le rapport et le texte : </w:t>
      </w:r>
      <w:r>
        <w:rPr>
          <w:u w:val="single"/>
        </w:rPr>
        <w:t>mercredi 4 décembre matin</w:t>
      </w:r>
    </w:p>
    <w:p w14:paraId="1BED3632" w14:textId="77777777" w:rsidR="00116F43" w:rsidRDefault="00A34B8D">
      <w:pPr>
        <w:pStyle w:val="activiteParagrapheSuitePuce"/>
        <w:rPr>
          <w:szCs w:val="24"/>
        </w:rPr>
      </w:pPr>
      <w:r>
        <w:t>• Délai limite pour le dépôt des amendements de séance : lundi 13 janvier à 12 heures</w:t>
      </w:r>
    </w:p>
    <w:p w14:paraId="7644D7CE" w14:textId="77777777" w:rsidR="00116F43" w:rsidRDefault="00A34B8D">
      <w:pPr>
        <w:pStyle w:val="activiteParagrapheSuitePuce"/>
        <w:rPr>
          <w:szCs w:val="24"/>
        </w:rPr>
      </w:pPr>
      <w:r>
        <w:t>• Réunion de la commission pour examiner les amendements de séance : mardi 14 janvier en début d'après-midi</w:t>
      </w:r>
    </w:p>
    <w:p w14:paraId="4A17EA27" w14:textId="77777777" w:rsidR="00116F43" w:rsidRDefault="00A34B8D">
      <w:pPr>
        <w:pStyle w:val="activiteParagrapheSuitePuce"/>
        <w:rPr>
          <w:szCs w:val="24"/>
        </w:rPr>
      </w:pPr>
      <w:r>
        <w:t>• Temps attribué aux orateurs des groupes dans la discussion générale : 1 heure</w:t>
      </w:r>
    </w:p>
    <w:p w14:paraId="127EBECD" w14:textId="77777777" w:rsidR="00116F43" w:rsidRDefault="00A34B8D">
      <w:pPr>
        <w:pStyle w:val="activiteParagrapheSuitePuce"/>
        <w:keepNext w:val="0"/>
        <w:rPr>
          <w:szCs w:val="24"/>
        </w:rPr>
      </w:pPr>
      <w:r>
        <w:t>• Délai limite pour les inscriptions de parole dans la discussion générale : lundi 13 janvier à 15 heures</w:t>
      </w:r>
    </w:p>
    <w:p w14:paraId="236A6FC7" w14:textId="77777777" w:rsidR="00116F43" w:rsidRDefault="00116F43">
      <w:pPr>
        <w:pStyle w:val="activiteParagrapheSuitePuce"/>
        <w:sectPr w:rsidR="00116F43" w:rsidSect="00D46861">
          <w:headerReference w:type="even" r:id="rId12"/>
          <w:headerReference w:type="default" r:id="rId13"/>
          <w:headerReference w:type="first" r:id="rId14"/>
          <w:pgSz w:w="11907" w:h="16840" w:code="9"/>
          <w:pgMar w:top="851" w:right="1134" w:bottom="567" w:left="1134" w:header="400" w:footer="403" w:gutter="0"/>
          <w:cols w:space="720"/>
          <w:titlePg/>
          <w:docGrid w:linePitch="326"/>
        </w:sectPr>
      </w:pPr>
    </w:p>
    <w:p w14:paraId="454EECB3" w14:textId="77777777" w:rsidR="00116F43" w:rsidRDefault="00A34B8D">
      <w:pPr>
        <w:pStyle w:val="jour"/>
        <w:rPr>
          <w:szCs w:val="28"/>
        </w:rPr>
      </w:pPr>
      <w:r>
        <w:t>Mercredi 15 janvier 2025</w:t>
      </w:r>
    </w:p>
    <w:p w14:paraId="7FDB6CD6" w14:textId="77777777" w:rsidR="00116F43" w:rsidRDefault="00A34B8D">
      <w:pPr>
        <w:pStyle w:val="horaire"/>
      </w:pPr>
      <w:r>
        <w:t>À 15 heures</w:t>
      </w:r>
    </w:p>
    <w:p w14:paraId="1FEB3778" w14:textId="77777777" w:rsidR="00116F43" w:rsidRDefault="00A34B8D">
      <w:pPr>
        <w:pStyle w:val="activiteParagraphe1"/>
        <w:rPr>
          <w:szCs w:val="24"/>
        </w:rPr>
      </w:pPr>
      <w:r>
        <w:t>- </w:t>
      </w:r>
      <w:r>
        <w:rPr>
          <w:u w:val="single"/>
        </w:rPr>
        <w:t>Questions d'actualité au Gouvernement</w:t>
      </w:r>
      <w:r>
        <w:t> </w:t>
      </w:r>
    </w:p>
    <w:p w14:paraId="1DBBB576" w14:textId="77777777" w:rsidR="00116F43" w:rsidRDefault="00A34B8D">
      <w:pPr>
        <w:pStyle w:val="activiteParagrapheSuitePuce"/>
        <w:keepNext w:val="0"/>
        <w:rPr>
          <w:szCs w:val="24"/>
        </w:rPr>
      </w:pPr>
      <w:r>
        <w:t>• Délai limite pour l'inscription des auteurs de questions : mercredi 15 janvier à 11 heures</w:t>
      </w:r>
    </w:p>
    <w:p w14:paraId="452D328E" w14:textId="77777777" w:rsidR="00116F43" w:rsidRDefault="00116F43">
      <w:pPr>
        <w:pStyle w:val="activiteParagrapheSuitePuce"/>
        <w:sectPr w:rsidR="00116F43" w:rsidSect="00D46861">
          <w:headerReference w:type="even" r:id="rId15"/>
          <w:headerReference w:type="default" r:id="rId16"/>
          <w:headerReference w:type="first" r:id="rId17"/>
          <w:type w:val="continuous"/>
          <w:pgSz w:w="11907" w:h="16840" w:code="9"/>
          <w:pgMar w:top="851" w:right="1134" w:bottom="567" w:left="1134" w:header="400" w:footer="403" w:gutter="0"/>
          <w:cols w:space="720"/>
          <w:titlePg/>
          <w:docGrid w:linePitch="326"/>
        </w:sectPr>
      </w:pPr>
    </w:p>
    <w:p w14:paraId="71F93E62" w14:textId="77777777" w:rsidR="00116F43" w:rsidRDefault="00A34B8D">
      <w:pPr>
        <w:pStyle w:val="horaire"/>
      </w:pPr>
      <w:r>
        <w:lastRenderedPageBreak/>
        <w:t>À 16 h 30 et le soir</w:t>
      </w:r>
    </w:p>
    <w:p w14:paraId="52B7457B" w14:textId="77777777" w:rsidR="00116F43" w:rsidRDefault="00A34B8D">
      <w:pPr>
        <w:pStyle w:val="activiteParagraphe1"/>
        <w:rPr>
          <w:szCs w:val="24"/>
        </w:rPr>
      </w:pPr>
      <w:r>
        <w:t>Désignation :</w:t>
      </w:r>
    </w:p>
    <w:p w14:paraId="5BF15973" w14:textId="77777777" w:rsidR="00116F43" w:rsidRDefault="00A34B8D">
      <w:pPr>
        <w:pStyle w:val="activiteParagraphe1"/>
        <w:rPr>
          <w:szCs w:val="24"/>
        </w:rPr>
      </w:pPr>
      <w:r>
        <w:t>- des</w:t>
      </w:r>
      <w:r>
        <w:rPr>
          <w:b/>
          <w:bCs/>
        </w:rPr>
        <w:t xml:space="preserve"> dix-neuf membres</w:t>
      </w:r>
      <w:r>
        <w:t xml:space="preserve"> de la </w:t>
      </w:r>
      <w:r>
        <w:rPr>
          <w:b/>
          <w:bCs/>
        </w:rPr>
        <w:t>commission d’enquête</w:t>
      </w:r>
      <w:r>
        <w:t xml:space="preserve"> sur l’utilisation des aides publiques aux grandes entreprises et à leurs sous-traitants</w:t>
      </w:r>
      <w:r>
        <w:rPr>
          <w:b/>
          <w:bCs/>
        </w:rPr>
        <w:t xml:space="preserve"> </w:t>
      </w:r>
      <w:r>
        <w:t>(droit de tirage du groupe CRCE-K) ;</w:t>
      </w:r>
    </w:p>
    <w:p w14:paraId="5501727C" w14:textId="77777777" w:rsidR="00116F43" w:rsidRDefault="00A34B8D">
      <w:pPr>
        <w:pStyle w:val="activiteParagraphe1"/>
        <w:rPr>
          <w:szCs w:val="24"/>
        </w:rPr>
      </w:pPr>
      <w:r>
        <w:t>- des</w:t>
      </w:r>
      <w:r>
        <w:rPr>
          <w:b/>
          <w:bCs/>
        </w:rPr>
        <w:t xml:space="preserve"> vingt-trois membres</w:t>
      </w:r>
      <w:r>
        <w:t xml:space="preserve"> de la </w:t>
      </w:r>
      <w:r>
        <w:rPr>
          <w:b/>
          <w:bCs/>
        </w:rPr>
        <w:t>commission</w:t>
      </w:r>
      <w:r>
        <w:t xml:space="preserve"> </w:t>
      </w:r>
      <w:r>
        <w:rPr>
          <w:b/>
          <w:bCs/>
        </w:rPr>
        <w:t xml:space="preserve">d’enquête </w:t>
      </w:r>
      <w:r>
        <w:t>aux fins d'évaluer les outils de la lutte contre la délinquance financière, la criminalité organisée et le contournement des sanctions internationales, en France et en Europe, et de proposer des mesures face aux nouveaux défis (droit de tirage du groupe UC).</w:t>
      </w:r>
    </w:p>
    <w:p w14:paraId="3391D37E" w14:textId="77777777" w:rsidR="00116F43" w:rsidRDefault="00A34B8D">
      <w:pPr>
        <w:pStyle w:val="activiteParagrapheSuitePuce"/>
        <w:keepNext w:val="0"/>
        <w:rPr>
          <w:szCs w:val="24"/>
        </w:rPr>
      </w:pPr>
      <w:r>
        <w:t>• Délai limite de remise, au secrétariat de la direction de la législation et du contrôle, des candidatures à ces commissions d'enquête : mardi 14 janvier à 14 h 30</w:t>
      </w:r>
    </w:p>
    <w:p w14:paraId="7C6B5772" w14:textId="2F468E54" w:rsidR="00116F43" w:rsidRDefault="00A34B8D">
      <w:pPr>
        <w:pStyle w:val="activiteParagraphe1"/>
        <w:keepNext w:val="0"/>
        <w:rPr>
          <w:szCs w:val="24"/>
        </w:rPr>
      </w:pPr>
      <w:r>
        <w:t xml:space="preserve">- Suite de la proposition de loi visant à </w:t>
      </w:r>
      <w:r>
        <w:rPr>
          <w:b/>
          <w:bCs/>
        </w:rPr>
        <w:t xml:space="preserve">lever </w:t>
      </w:r>
      <w:r>
        <w:t xml:space="preserve">les </w:t>
      </w:r>
      <w:r>
        <w:rPr>
          <w:b/>
          <w:bCs/>
        </w:rPr>
        <w:t xml:space="preserve">contraintes </w:t>
      </w:r>
      <w:r>
        <w:t>à l'</w:t>
      </w:r>
      <w:r>
        <w:rPr>
          <w:b/>
          <w:bCs/>
        </w:rPr>
        <w:t xml:space="preserve">exercice </w:t>
      </w:r>
      <w:r>
        <w:t xml:space="preserve">du </w:t>
      </w:r>
      <w:r>
        <w:rPr>
          <w:b/>
          <w:bCs/>
        </w:rPr>
        <w:t xml:space="preserve">métier </w:t>
      </w:r>
      <w:r>
        <w:t>d'</w:t>
      </w:r>
      <w:r>
        <w:rPr>
          <w:b/>
          <w:bCs/>
        </w:rPr>
        <w:t>agriculteur</w:t>
      </w:r>
      <w:r>
        <w:t xml:space="preserve">, présentée par MM. Laurent DUPLOMB, Franck MENONVILLE et plusieurs de leurs collègues (texte de la commission, </w:t>
      </w:r>
      <w:hyperlink r:id="rId18" w:history="1">
        <w:r>
          <w:t>n° 186, 2024-2025</w:t>
        </w:r>
      </w:hyperlink>
      <w:r>
        <w:t>) (demande du groupe Les Républicains)</w:t>
      </w:r>
    </w:p>
    <w:p w14:paraId="3D06A5FA" w14:textId="77777777" w:rsidR="00116F43" w:rsidRDefault="00A34B8D">
      <w:pPr>
        <w:pStyle w:val="activiteParagraphe1"/>
        <w:rPr>
          <w:szCs w:val="24"/>
        </w:rPr>
      </w:pPr>
      <w:r>
        <w:t xml:space="preserve">- Proposition de loi, adoptée par l'Assemblée nationale après engagement de la procédure accélérée, visant à </w:t>
      </w:r>
      <w:r>
        <w:rPr>
          <w:b/>
          <w:bCs/>
        </w:rPr>
        <w:t xml:space="preserve">prolonger </w:t>
      </w:r>
      <w:r>
        <w:t xml:space="preserve">la </w:t>
      </w:r>
      <w:r>
        <w:rPr>
          <w:b/>
          <w:bCs/>
        </w:rPr>
        <w:t xml:space="preserve">dérogation </w:t>
      </w:r>
      <w:r>
        <w:t>d'</w:t>
      </w:r>
      <w:r>
        <w:rPr>
          <w:b/>
          <w:bCs/>
        </w:rPr>
        <w:t xml:space="preserve">usage </w:t>
      </w:r>
      <w:r>
        <w:t xml:space="preserve">des </w:t>
      </w:r>
      <w:r>
        <w:rPr>
          <w:b/>
          <w:bCs/>
        </w:rPr>
        <w:t>titres-restaurant</w:t>
      </w:r>
      <w:r>
        <w:t xml:space="preserve"> pour </w:t>
      </w:r>
      <w:r>
        <w:rPr>
          <w:b/>
          <w:bCs/>
        </w:rPr>
        <w:t>tout produit alimentaire</w:t>
      </w:r>
      <w:r>
        <w:t xml:space="preserve"> (texte de la commission, </w:t>
      </w:r>
      <w:hyperlink r:id="rId19" w:history="1">
        <w:r>
          <w:t>n° 183, 2024-2025</w:t>
        </w:r>
      </w:hyperlink>
      <w:r>
        <w:t>)</w:t>
      </w:r>
    </w:p>
    <w:p w14:paraId="431A4182" w14:textId="77777777" w:rsidR="00116F43" w:rsidRDefault="00A34B8D">
      <w:pPr>
        <w:pStyle w:val="activiteParagrapheSuite"/>
        <w:rPr>
          <w:szCs w:val="24"/>
        </w:rPr>
      </w:pPr>
      <w:r>
        <w:t>Ce texte a été envoyé à la commission des affaires sociales.</w:t>
      </w:r>
    </w:p>
    <w:p w14:paraId="61500253" w14:textId="77777777" w:rsidR="00116F43" w:rsidRDefault="00A34B8D">
      <w:pPr>
        <w:pStyle w:val="activiteParagrapheSuitePuce"/>
        <w:rPr>
          <w:szCs w:val="24"/>
        </w:rPr>
      </w:pPr>
      <w:r>
        <w:t>• Délai limite pour le dépôt des amendements de commission : lundi 2 décembre à 12 heures</w:t>
      </w:r>
    </w:p>
    <w:p w14:paraId="55760BC8" w14:textId="77777777" w:rsidR="00116F43" w:rsidRDefault="00A34B8D">
      <w:pPr>
        <w:pStyle w:val="activiteParagrapheSuitePuce"/>
        <w:rPr>
          <w:szCs w:val="24"/>
        </w:rPr>
      </w:pPr>
      <w:r>
        <w:t xml:space="preserve">• Réunion de la commission pour le rapport et le texte : </w:t>
      </w:r>
      <w:r>
        <w:rPr>
          <w:u w:val="single"/>
        </w:rPr>
        <w:t>mercredi 4 décembre matin</w:t>
      </w:r>
    </w:p>
    <w:p w14:paraId="2CAEEB7F" w14:textId="77777777" w:rsidR="00116F43" w:rsidRDefault="00A34B8D">
      <w:pPr>
        <w:pStyle w:val="activiteParagrapheSuitePuce"/>
        <w:rPr>
          <w:szCs w:val="24"/>
        </w:rPr>
      </w:pPr>
      <w:r>
        <w:t>• Délai limite pour le dépôt des amendements de séance : lundi 13 janvier à 12 heures</w:t>
      </w:r>
    </w:p>
    <w:p w14:paraId="4D8D39EF" w14:textId="77777777" w:rsidR="00116F43" w:rsidRDefault="00A34B8D">
      <w:pPr>
        <w:pStyle w:val="activiteParagrapheSuitePuce"/>
        <w:rPr>
          <w:szCs w:val="24"/>
        </w:rPr>
      </w:pPr>
      <w:r>
        <w:t xml:space="preserve">• Réunion de la commission pour examiner les amendements de séance : </w:t>
      </w:r>
      <w:r>
        <w:rPr>
          <w:u w:val="single"/>
        </w:rPr>
        <w:t>mercredi 15 janvier matin</w:t>
      </w:r>
    </w:p>
    <w:p w14:paraId="3DF454A6" w14:textId="77777777" w:rsidR="00116F43" w:rsidRDefault="00A34B8D">
      <w:pPr>
        <w:pStyle w:val="activiteParagrapheSuitePuce"/>
        <w:rPr>
          <w:szCs w:val="24"/>
        </w:rPr>
      </w:pPr>
      <w:r>
        <w:t>• Temps attribué aux orateurs des groupes dans la discussion générale : 1 heure</w:t>
      </w:r>
    </w:p>
    <w:p w14:paraId="61604170" w14:textId="77777777" w:rsidR="00116F43" w:rsidRDefault="00A34B8D">
      <w:pPr>
        <w:pStyle w:val="activiteParagrapheSuitePuce"/>
        <w:keepNext w:val="0"/>
        <w:rPr>
          <w:szCs w:val="24"/>
        </w:rPr>
      </w:pPr>
      <w:r>
        <w:t>• Délai limite pour les inscriptions de parole dans la discussion générale : mardi 14 janvier à 15 heures</w:t>
      </w:r>
    </w:p>
    <w:p w14:paraId="44BB5D6C" w14:textId="68B253DA" w:rsidR="00512EDB" w:rsidRDefault="00512EDB">
      <w:pPr>
        <w:rPr>
          <w:rFonts w:eastAsia="Times New Roman" w:cs="Times New Roman"/>
          <w:szCs w:val="20"/>
          <w:lang w:eastAsia="fr-FR"/>
        </w:rPr>
      </w:pPr>
      <w:r>
        <w:br w:type="page"/>
      </w:r>
    </w:p>
    <w:bookmarkEnd w:id="0"/>
    <w:p w14:paraId="7EAE9150" w14:textId="77777777" w:rsidR="00512EDB" w:rsidRDefault="00512EDB" w:rsidP="00512EDB">
      <w:pPr>
        <w:sectPr w:rsidR="00512EDB" w:rsidSect="00D46861">
          <w:headerReference w:type="even" r:id="rId20"/>
          <w:headerReference w:type="default" r:id="rId21"/>
          <w:footerReference w:type="default" r:id="rId22"/>
          <w:headerReference w:type="first" r:id="rId23"/>
          <w:footerReference w:type="first" r:id="rId24"/>
          <w:type w:val="continuous"/>
          <w:pgSz w:w="11907" w:h="16840" w:code="9"/>
          <w:pgMar w:top="851" w:right="1134" w:bottom="567" w:left="1134" w:header="400" w:footer="403" w:gutter="0"/>
          <w:cols w:space="720"/>
          <w:docGrid w:linePitch="326"/>
        </w:sectPr>
      </w:pPr>
    </w:p>
    <w:p w14:paraId="0A099A15" w14:textId="77777777" w:rsidR="00512EDB" w:rsidRDefault="00512EDB" w:rsidP="00512EDB">
      <w:pPr>
        <w:pStyle w:val="jour"/>
        <w:rPr>
          <w:szCs w:val="28"/>
        </w:rPr>
      </w:pPr>
      <w:r>
        <w:lastRenderedPageBreak/>
        <w:t>Jeudi 16 janvier 2025</w:t>
      </w:r>
    </w:p>
    <w:p w14:paraId="2D68E063" w14:textId="77777777" w:rsidR="00512EDB" w:rsidRDefault="00512EDB" w:rsidP="00512EDB">
      <w:pPr>
        <w:pStyle w:val="horaire"/>
      </w:pPr>
      <w:r>
        <w:t>De 10 h 30 à 13 heures et de 14 h 30 à 16 heures</w:t>
      </w:r>
    </w:p>
    <w:p w14:paraId="2B74F7C1" w14:textId="77777777" w:rsidR="00512EDB" w:rsidRDefault="00512EDB" w:rsidP="00512EDB">
      <w:pPr>
        <w:pStyle w:val="horaireSuite"/>
        <w:rPr>
          <w:szCs w:val="24"/>
        </w:rPr>
      </w:pPr>
      <w:r>
        <w:t>(Ordre du jour réservé au GEST)</w:t>
      </w:r>
    </w:p>
    <w:p w14:paraId="41516D06" w14:textId="77777777" w:rsidR="00512EDB" w:rsidRDefault="00512EDB" w:rsidP="00512EDB">
      <w:pPr>
        <w:pStyle w:val="activiteParagraphe1"/>
        <w:rPr>
          <w:szCs w:val="24"/>
        </w:rPr>
      </w:pPr>
      <w:r>
        <w:t>- Proposition de résolution en application de l'article 34-1 de la Constitution, appelant à l'</w:t>
      </w:r>
      <w:r>
        <w:rPr>
          <w:b/>
          <w:bCs/>
        </w:rPr>
        <w:t xml:space="preserve">introduction </w:t>
      </w:r>
      <w:r>
        <w:t xml:space="preserve">de la </w:t>
      </w:r>
      <w:r>
        <w:rPr>
          <w:b/>
          <w:bCs/>
        </w:rPr>
        <w:t xml:space="preserve">proportionnelle </w:t>
      </w:r>
      <w:r>
        <w:t xml:space="preserve">pour les </w:t>
      </w:r>
      <w:r>
        <w:rPr>
          <w:b/>
          <w:bCs/>
        </w:rPr>
        <w:t>élections législatives</w:t>
      </w:r>
      <w:r>
        <w:t>, présentée par Mme Mélanie VOGEL et plusieurs de ses collègues (</w:t>
      </w:r>
      <w:hyperlink r:id="rId25" w:history="1">
        <w:r>
          <w:t>n° 163, 2024-2025</w:t>
        </w:r>
      </w:hyperlink>
      <w:r>
        <w:t>)</w:t>
      </w:r>
    </w:p>
    <w:p w14:paraId="6BD044B6" w14:textId="77777777" w:rsidR="00512EDB" w:rsidRDefault="00512EDB" w:rsidP="00512EDB">
      <w:pPr>
        <w:pStyle w:val="activiteParagrapheSuitePuce"/>
        <w:rPr>
          <w:szCs w:val="24"/>
        </w:rPr>
      </w:pPr>
      <w:r>
        <w:t>• Temps attribué à l'auteur de la proposition de résolution : 10 minutes</w:t>
      </w:r>
    </w:p>
    <w:p w14:paraId="2FE8E989" w14:textId="77777777" w:rsidR="00512EDB" w:rsidRDefault="00512EDB" w:rsidP="00512EDB">
      <w:pPr>
        <w:pStyle w:val="activiteParagrapheSuitePuce"/>
        <w:rPr>
          <w:szCs w:val="24"/>
        </w:rPr>
      </w:pPr>
      <w:r>
        <w:t>• Temps attribué aux orateurs des groupes dans la discussion générale : 45 minutes</w:t>
      </w:r>
    </w:p>
    <w:p w14:paraId="15540A82" w14:textId="77777777" w:rsidR="00512EDB" w:rsidRDefault="00512EDB" w:rsidP="00512EDB">
      <w:pPr>
        <w:pStyle w:val="activiteParagrapheSuitePuce"/>
        <w:rPr>
          <w:szCs w:val="24"/>
        </w:rPr>
      </w:pPr>
      <w:r>
        <w:t>• Délai limite pour les inscriptions de parole dans la discussion générale : mercredi 15 janvier à 15 heures</w:t>
      </w:r>
    </w:p>
    <w:p w14:paraId="5423D99E" w14:textId="77777777" w:rsidR="00512EDB" w:rsidRDefault="00512EDB" w:rsidP="00512EDB">
      <w:pPr>
        <w:pStyle w:val="activiteParagrapheSuitePuce"/>
        <w:keepNext w:val="0"/>
        <w:rPr>
          <w:szCs w:val="24"/>
        </w:rPr>
      </w:pPr>
      <w:r>
        <w:t>• Les interventions des orateurs vaudront explications de vote.</w:t>
      </w:r>
    </w:p>
    <w:p w14:paraId="7E606BAB" w14:textId="77777777" w:rsidR="00512EDB" w:rsidRDefault="00512EDB" w:rsidP="00512EDB">
      <w:pPr>
        <w:pStyle w:val="activiteParagraphe1"/>
        <w:rPr>
          <w:szCs w:val="24"/>
        </w:rPr>
      </w:pPr>
      <w:r>
        <w:t xml:space="preserve">- Proposition de loi en faveur de la </w:t>
      </w:r>
      <w:r>
        <w:rPr>
          <w:b/>
          <w:bCs/>
        </w:rPr>
        <w:t xml:space="preserve">préservation </w:t>
      </w:r>
      <w:r>
        <w:t xml:space="preserve">et de la </w:t>
      </w:r>
      <w:r>
        <w:rPr>
          <w:b/>
          <w:bCs/>
        </w:rPr>
        <w:t xml:space="preserve">reconquête </w:t>
      </w:r>
      <w:r>
        <w:t xml:space="preserve">de la </w:t>
      </w:r>
      <w:r>
        <w:rPr>
          <w:b/>
          <w:bCs/>
        </w:rPr>
        <w:t>haie</w:t>
      </w:r>
      <w:r>
        <w:t xml:space="preserve">, présentée par M. Daniel SALMON et plusieurs de ses collègues (texte de la commission, </w:t>
      </w:r>
      <w:hyperlink r:id="rId26" w:history="1">
        <w:r>
          <w:t>n° 189, 2024-2025</w:t>
        </w:r>
      </w:hyperlink>
      <w:r>
        <w:t>)</w:t>
      </w:r>
    </w:p>
    <w:p w14:paraId="540F8731" w14:textId="77777777" w:rsidR="00512EDB" w:rsidRDefault="00512EDB" w:rsidP="00512EDB">
      <w:pPr>
        <w:pStyle w:val="activiteParagrapheSuite"/>
        <w:rPr>
          <w:szCs w:val="24"/>
        </w:rPr>
      </w:pPr>
      <w:r>
        <w:t>Ce texte a été envoyé à la commission des affaires économiques.</w:t>
      </w:r>
    </w:p>
    <w:p w14:paraId="72C2373E" w14:textId="77777777" w:rsidR="00512EDB" w:rsidRDefault="00512EDB" w:rsidP="00512EDB">
      <w:pPr>
        <w:pStyle w:val="activiteParagrapheSuitePuce"/>
        <w:rPr>
          <w:szCs w:val="24"/>
        </w:rPr>
      </w:pPr>
      <w:r>
        <w:t>• Délai limite pour le dépôt des amendements de commission : lundi 2 décembre à 12 heures</w:t>
      </w:r>
    </w:p>
    <w:p w14:paraId="1FCE3A90" w14:textId="77777777" w:rsidR="00512EDB" w:rsidRDefault="00512EDB" w:rsidP="00512EDB">
      <w:pPr>
        <w:pStyle w:val="activiteParagrapheSuitePuce"/>
        <w:rPr>
          <w:szCs w:val="24"/>
        </w:rPr>
      </w:pPr>
      <w:r>
        <w:t xml:space="preserve">• Réunion de la commission pour le rapport et le texte : </w:t>
      </w:r>
      <w:r>
        <w:rPr>
          <w:u w:val="single"/>
        </w:rPr>
        <w:t>mercredi 4 décembre matin</w:t>
      </w:r>
    </w:p>
    <w:p w14:paraId="45A975A9" w14:textId="77777777" w:rsidR="00512EDB" w:rsidRDefault="00512EDB" w:rsidP="00512EDB">
      <w:pPr>
        <w:pStyle w:val="activiteParagrapheSuitePuce"/>
        <w:rPr>
          <w:szCs w:val="24"/>
        </w:rPr>
      </w:pPr>
      <w:r>
        <w:t>• Délai limite pour le dépôt des amendements de séance : lundi 13 janvier à 12 heures</w:t>
      </w:r>
    </w:p>
    <w:p w14:paraId="1113BBF3" w14:textId="77777777" w:rsidR="00512EDB" w:rsidRDefault="00512EDB" w:rsidP="00512EDB">
      <w:pPr>
        <w:pStyle w:val="activiteParagrapheSuitePuce"/>
        <w:rPr>
          <w:szCs w:val="24"/>
        </w:rPr>
      </w:pPr>
      <w:r>
        <w:t xml:space="preserve">• Réunion de la commission pour examiner les amendements de séance : </w:t>
      </w:r>
      <w:r>
        <w:rPr>
          <w:u w:val="single"/>
        </w:rPr>
        <w:t>mercredi 15 janvier matin</w:t>
      </w:r>
    </w:p>
    <w:p w14:paraId="3D1E0DCD" w14:textId="77777777" w:rsidR="00512EDB" w:rsidRDefault="00512EDB" w:rsidP="00512EDB">
      <w:pPr>
        <w:pStyle w:val="activiteParagrapheSuitePuce"/>
        <w:rPr>
          <w:szCs w:val="24"/>
        </w:rPr>
      </w:pPr>
      <w:r>
        <w:t>• Temps attribué aux orateurs des groupes dans la discussion générale : 45 minutes</w:t>
      </w:r>
    </w:p>
    <w:p w14:paraId="450457F9" w14:textId="77777777" w:rsidR="00512EDB" w:rsidRDefault="00512EDB" w:rsidP="00512EDB">
      <w:pPr>
        <w:pStyle w:val="activiteParagrapheSuitePuce"/>
        <w:keepNext w:val="0"/>
        <w:rPr>
          <w:szCs w:val="24"/>
        </w:rPr>
      </w:pPr>
      <w:r>
        <w:t>• Délai limite pour les inscriptions de parole dans la discussion générale : mercredi 15 janvier à 15 heures</w:t>
      </w:r>
    </w:p>
    <w:p w14:paraId="52AFD7E1" w14:textId="77777777" w:rsidR="00512EDB" w:rsidRDefault="00512EDB" w:rsidP="00512EDB">
      <w:pPr>
        <w:pStyle w:val="activiteParagrapheSuitePuce"/>
        <w:sectPr w:rsidR="00512EDB" w:rsidSect="00D46861">
          <w:headerReference w:type="even" r:id="rId27"/>
          <w:headerReference w:type="default" r:id="rId28"/>
          <w:headerReference w:type="first" r:id="rId29"/>
          <w:type w:val="continuous"/>
          <w:pgSz w:w="11907" w:h="16840" w:code="9"/>
          <w:pgMar w:top="851" w:right="1134" w:bottom="567" w:left="1134" w:header="400" w:footer="403" w:gutter="0"/>
          <w:cols w:space="720"/>
          <w:titlePg/>
          <w:docGrid w:linePitch="326"/>
        </w:sectPr>
      </w:pPr>
    </w:p>
    <w:p w14:paraId="3EF9A635" w14:textId="77777777" w:rsidR="00512EDB" w:rsidRDefault="00512EDB" w:rsidP="00512EDB">
      <w:pPr>
        <w:pStyle w:val="horaire"/>
      </w:pPr>
      <w:r>
        <w:lastRenderedPageBreak/>
        <w:t>À l'issue de l'espace réservé au GEST et au plus tard à 16 heures</w:t>
      </w:r>
    </w:p>
    <w:p w14:paraId="0A6A266F" w14:textId="77777777" w:rsidR="00512EDB" w:rsidRDefault="00512EDB" w:rsidP="00512EDB">
      <w:pPr>
        <w:pStyle w:val="horaireSuite"/>
        <w:rPr>
          <w:szCs w:val="24"/>
        </w:rPr>
      </w:pPr>
      <w:r>
        <w:t>(Ordre du jour réservé au groupe UC)</w:t>
      </w:r>
    </w:p>
    <w:p w14:paraId="2551285F" w14:textId="79DEE1A4" w:rsidR="00512EDB" w:rsidRDefault="00512EDB" w:rsidP="00512EDB">
      <w:pPr>
        <w:pStyle w:val="activiteParagraphe1"/>
        <w:rPr>
          <w:szCs w:val="24"/>
        </w:rPr>
      </w:pPr>
      <w:r>
        <w:t>- </w:t>
      </w:r>
      <w:r>
        <w:rPr>
          <w:b/>
          <w:bCs/>
        </w:rPr>
        <w:t xml:space="preserve">Débat </w:t>
      </w:r>
      <w:r w:rsidR="00EA267D">
        <w:t>sur le thème</w:t>
      </w:r>
      <w:r w:rsidR="00D81F99">
        <w:t> :</w:t>
      </w:r>
      <w:r>
        <w:t xml:space="preserve"> « </w:t>
      </w:r>
      <w:r>
        <w:rPr>
          <w:b/>
          <w:bCs/>
        </w:rPr>
        <w:t>Quel avenir</w:t>
      </w:r>
      <w:r>
        <w:t xml:space="preserve"> pour le </w:t>
      </w:r>
      <w:proofErr w:type="spellStart"/>
      <w:r>
        <w:rPr>
          <w:b/>
          <w:bCs/>
        </w:rPr>
        <w:t>Pass</w:t>
      </w:r>
      <w:proofErr w:type="spellEnd"/>
      <w:r>
        <w:rPr>
          <w:b/>
          <w:bCs/>
        </w:rPr>
        <w:t xml:space="preserve"> culture</w:t>
      </w:r>
      <w:r>
        <w:t> ?</w:t>
      </w:r>
      <w:r w:rsidR="009A1E2A">
        <w:t> </w:t>
      </w:r>
      <w:r>
        <w:t>»</w:t>
      </w:r>
    </w:p>
    <w:p w14:paraId="35869942" w14:textId="3857A194" w:rsidR="00512EDB" w:rsidRDefault="00512EDB" w:rsidP="00512EDB">
      <w:pPr>
        <w:pStyle w:val="activiteParagrapheSuitePuce"/>
        <w:rPr>
          <w:szCs w:val="24"/>
        </w:rPr>
      </w:pPr>
      <w:r>
        <w:t xml:space="preserve">• Temps attribué au groupe </w:t>
      </w:r>
      <w:r w:rsidR="006954DB">
        <w:t>Union Centriste</w:t>
      </w:r>
      <w:r>
        <w:t xml:space="preserve"> : 8 minutes</w:t>
      </w:r>
    </w:p>
    <w:p w14:paraId="07B23D2A" w14:textId="77777777" w:rsidR="00512EDB" w:rsidRDefault="00512EDB" w:rsidP="00512EDB">
      <w:pPr>
        <w:pStyle w:val="activiteParagrapheSuitePuce"/>
        <w:rPr>
          <w:szCs w:val="24"/>
        </w:rPr>
      </w:pPr>
      <w:r>
        <w:t>• Réponse du Gouvernement pour une durée équivalente</w:t>
      </w:r>
    </w:p>
    <w:p w14:paraId="5BE132F9" w14:textId="77777777" w:rsidR="00512EDB" w:rsidRDefault="00512EDB" w:rsidP="00512EDB">
      <w:pPr>
        <w:pStyle w:val="activiteParagrapheSuitePuce"/>
        <w:rPr>
          <w:szCs w:val="24"/>
        </w:rPr>
      </w:pPr>
      <w:r>
        <w:t xml:space="preserve">• Après la réponse du Gouvernement, séquence de 16 questions réponses : </w:t>
      </w:r>
    </w:p>
    <w:p w14:paraId="696D5591" w14:textId="77777777" w:rsidR="00512EDB" w:rsidRDefault="00512EDB" w:rsidP="00512EDB">
      <w:pPr>
        <w:pStyle w:val="activiteParagrapheSuitePuce"/>
        <w:numPr>
          <w:ilvl w:val="0"/>
          <w:numId w:val="1"/>
        </w:numPr>
        <w:ind w:left="2320"/>
        <w:jc w:val="left"/>
        <w:rPr>
          <w:szCs w:val="24"/>
        </w:rPr>
      </w:pPr>
      <w:r>
        <w:t>2 minutes, y compris la réplique</w:t>
      </w:r>
    </w:p>
    <w:p w14:paraId="22789716" w14:textId="77777777" w:rsidR="00512EDB" w:rsidRDefault="00512EDB" w:rsidP="00512EDB">
      <w:pPr>
        <w:pStyle w:val="activiteParagrapheSuitePuce"/>
        <w:numPr>
          <w:ilvl w:val="0"/>
          <w:numId w:val="1"/>
        </w:numPr>
        <w:ind w:left="2320"/>
        <w:jc w:val="left"/>
        <w:rPr>
          <w:szCs w:val="24"/>
        </w:rPr>
      </w:pPr>
      <w:r>
        <w:t>Possibilité de réponse du Gouvernement pour une durée équivalente</w:t>
      </w:r>
    </w:p>
    <w:p w14:paraId="0748E0B1" w14:textId="77777777" w:rsidR="00512EDB" w:rsidRDefault="00512EDB" w:rsidP="00512EDB">
      <w:pPr>
        <w:pStyle w:val="activiteParagrapheSuitePuce"/>
        <w:numPr>
          <w:ilvl w:val="0"/>
          <w:numId w:val="1"/>
        </w:numPr>
        <w:ind w:left="2320"/>
        <w:jc w:val="left"/>
        <w:rPr>
          <w:szCs w:val="24"/>
        </w:rPr>
      </w:pPr>
      <w:r>
        <w:t>Possibilité pour le Gouvernement de répondre à une réplique pendant 1 minute et à l'auteur de la question de répondre de nouveau pendant 1 minute</w:t>
      </w:r>
    </w:p>
    <w:p w14:paraId="11E09489" w14:textId="70373AA7" w:rsidR="00512EDB" w:rsidRDefault="00512EDB" w:rsidP="00512EDB">
      <w:pPr>
        <w:pStyle w:val="activiteParagrapheSuitePuce"/>
        <w:rPr>
          <w:szCs w:val="24"/>
        </w:rPr>
      </w:pPr>
      <w:r>
        <w:t xml:space="preserve">• Conclusion par le groupe </w:t>
      </w:r>
      <w:r w:rsidR="006954DB">
        <w:t xml:space="preserve">Union Centriste </w:t>
      </w:r>
      <w:r>
        <w:t>: 5 minutes</w:t>
      </w:r>
    </w:p>
    <w:p w14:paraId="6FAF0204" w14:textId="77777777" w:rsidR="00512EDB" w:rsidRDefault="00512EDB" w:rsidP="00512EDB">
      <w:pPr>
        <w:pStyle w:val="activiteParagrapheSuitePuce"/>
        <w:keepNext w:val="0"/>
        <w:rPr>
          <w:szCs w:val="24"/>
        </w:rPr>
      </w:pPr>
      <w:r>
        <w:t>• Délai limite pour les inscriptions de parole dans le débat : mercredi 15 janvier à 15 heures</w:t>
      </w:r>
    </w:p>
    <w:p w14:paraId="27ED40C6" w14:textId="77777777" w:rsidR="00512EDB" w:rsidRDefault="00512EDB" w:rsidP="00512EDB">
      <w:pPr>
        <w:pStyle w:val="activiteParagraphe1"/>
        <w:rPr>
          <w:szCs w:val="24"/>
        </w:rPr>
      </w:pPr>
      <w:r>
        <w:t>- Proposition de loi tendant à</w:t>
      </w:r>
      <w:r>
        <w:rPr>
          <w:b/>
          <w:bCs/>
        </w:rPr>
        <w:t xml:space="preserve"> supprimer</w:t>
      </w:r>
      <w:r>
        <w:t xml:space="preserve"> certaines</w:t>
      </w:r>
      <w:r>
        <w:rPr>
          <w:b/>
          <w:bCs/>
        </w:rPr>
        <w:t xml:space="preserve"> structures</w:t>
      </w:r>
      <w:r>
        <w:t>,</w:t>
      </w:r>
      <w:r>
        <w:rPr>
          <w:b/>
          <w:bCs/>
        </w:rPr>
        <w:t xml:space="preserve"> comités</w:t>
      </w:r>
      <w:r>
        <w:t>,</w:t>
      </w:r>
      <w:r>
        <w:rPr>
          <w:b/>
          <w:bCs/>
        </w:rPr>
        <w:t xml:space="preserve"> conseils</w:t>
      </w:r>
      <w:r>
        <w:t xml:space="preserve"> et</w:t>
      </w:r>
      <w:r>
        <w:rPr>
          <w:b/>
          <w:bCs/>
        </w:rPr>
        <w:t xml:space="preserve"> commissions</w:t>
      </w:r>
      <w:r>
        <w:t xml:space="preserve"> «</w:t>
      </w:r>
      <w:r>
        <w:rPr>
          <w:b/>
          <w:bCs/>
        </w:rPr>
        <w:t> Théodule</w:t>
      </w:r>
      <w:r>
        <w:t> » dont l’</w:t>
      </w:r>
      <w:r>
        <w:rPr>
          <w:b/>
          <w:bCs/>
        </w:rPr>
        <w:t>utilité</w:t>
      </w:r>
      <w:r>
        <w:t xml:space="preserve"> ne semble pas avérée, présentée par Mme Nathalie GOULET (</w:t>
      </w:r>
      <w:hyperlink r:id="rId30" w:history="1">
        <w:r>
          <w:t>n° 29, 2024-2025</w:t>
        </w:r>
      </w:hyperlink>
      <w:r>
        <w:t>)</w:t>
      </w:r>
    </w:p>
    <w:p w14:paraId="53DAC65E" w14:textId="77777777" w:rsidR="00512EDB" w:rsidRDefault="00512EDB" w:rsidP="00512EDB">
      <w:pPr>
        <w:pStyle w:val="activiteParagrapheSuite"/>
        <w:rPr>
          <w:szCs w:val="24"/>
        </w:rPr>
      </w:pPr>
      <w:r>
        <w:t>Ce texte a été envoyé à la commission des lois.</w:t>
      </w:r>
    </w:p>
    <w:p w14:paraId="0AF8E735" w14:textId="77777777" w:rsidR="00512EDB" w:rsidRDefault="00512EDB" w:rsidP="00512EDB">
      <w:pPr>
        <w:pStyle w:val="activiteParagrapheSuitePuce"/>
        <w:rPr>
          <w:szCs w:val="24"/>
        </w:rPr>
      </w:pPr>
      <w:r>
        <w:t>• Délai limite pour le dépôt des amendements de commission : lundi 13 janvier à 12 heures</w:t>
      </w:r>
    </w:p>
    <w:p w14:paraId="09CA94AE" w14:textId="77777777" w:rsidR="00512EDB" w:rsidRDefault="00512EDB" w:rsidP="00512EDB">
      <w:pPr>
        <w:pStyle w:val="activiteParagrapheSuitePuce"/>
        <w:rPr>
          <w:szCs w:val="24"/>
        </w:rPr>
      </w:pPr>
      <w:r>
        <w:t>• Réunion de la commission pour le rapport et le texte : mardi 14 janvier en début d'après-midi</w:t>
      </w:r>
    </w:p>
    <w:p w14:paraId="3BB68212" w14:textId="77777777" w:rsidR="00512EDB" w:rsidRDefault="00512EDB" w:rsidP="00512EDB">
      <w:pPr>
        <w:pStyle w:val="activiteParagrapheSuitePuce"/>
        <w:rPr>
          <w:szCs w:val="24"/>
        </w:rPr>
      </w:pPr>
      <w:r>
        <w:t>• Délai limite pour le dépôt des amendements de séance : mercredi 15 janvier à 15 heures</w:t>
      </w:r>
    </w:p>
    <w:p w14:paraId="63A8C27B" w14:textId="77777777" w:rsidR="00512EDB" w:rsidRDefault="00512EDB" w:rsidP="00512EDB">
      <w:pPr>
        <w:pStyle w:val="activiteParagrapheSuitePuce"/>
        <w:rPr>
          <w:szCs w:val="24"/>
        </w:rPr>
      </w:pPr>
      <w:r>
        <w:t>• Réunion de la commission pour examiner les amendements de séance : jeudi 16 janvier après-midi</w:t>
      </w:r>
    </w:p>
    <w:p w14:paraId="5C39CFA2" w14:textId="77777777" w:rsidR="00512EDB" w:rsidRDefault="00512EDB" w:rsidP="00512EDB">
      <w:pPr>
        <w:pStyle w:val="activiteParagrapheSuitePuce"/>
        <w:rPr>
          <w:szCs w:val="24"/>
        </w:rPr>
      </w:pPr>
      <w:r>
        <w:t>• Temps attribué aux orateurs des groupes dans la discussion générale : 45 minutes</w:t>
      </w:r>
    </w:p>
    <w:p w14:paraId="30DF69B9" w14:textId="77777777" w:rsidR="00512EDB" w:rsidRDefault="00512EDB" w:rsidP="00512EDB">
      <w:pPr>
        <w:pStyle w:val="activiteParagrapheSuitePuce"/>
        <w:keepNext w:val="0"/>
        <w:rPr>
          <w:szCs w:val="24"/>
        </w:rPr>
      </w:pPr>
      <w:r>
        <w:t>• Délai limite pour les inscriptions de parole dans la discussion générale : mercredi 15 janvier à 15 heures</w:t>
      </w:r>
    </w:p>
    <w:p w14:paraId="05E798F4" w14:textId="77777777" w:rsidR="00512EDB" w:rsidRDefault="00512EDB" w:rsidP="00512EDB">
      <w:pPr>
        <w:pStyle w:val="activiteParagrapheSuitePuce"/>
        <w:ind w:left="0"/>
        <w:sectPr w:rsidR="00512EDB" w:rsidSect="00D46861">
          <w:headerReference w:type="even" r:id="rId31"/>
          <w:headerReference w:type="default" r:id="rId32"/>
          <w:headerReference w:type="first" r:id="rId33"/>
          <w:type w:val="continuous"/>
          <w:pgSz w:w="11907" w:h="16840" w:code="9"/>
          <w:pgMar w:top="851" w:right="1134" w:bottom="567" w:left="1134" w:header="400" w:footer="403" w:gutter="0"/>
          <w:cols w:space="720"/>
          <w:titlePg/>
          <w:docGrid w:linePitch="326"/>
        </w:sectPr>
      </w:pPr>
    </w:p>
    <w:p w14:paraId="1F810CD6" w14:textId="77777777" w:rsidR="00116F43" w:rsidRDefault="00116F43" w:rsidP="00512EDB">
      <w:pPr>
        <w:pStyle w:val="activiteParagrapheSuitePuce"/>
        <w:ind w:left="0"/>
      </w:pPr>
    </w:p>
    <w:sectPr w:rsidR="00116F43" w:rsidSect="00512EDB">
      <w:headerReference w:type="even" r:id="rId34"/>
      <w:headerReference w:type="default" r:id="rId35"/>
      <w:headerReference w:type="first" r:id="rId36"/>
      <w:type w:val="continuous"/>
      <w:pgSz w:w="11907" w:h="16840" w:code="9"/>
      <w:pgMar w:top="851" w:right="1134" w:bottom="567" w:left="1134" w:header="40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4FAD" w14:textId="77777777" w:rsidR="00ED2195" w:rsidRDefault="00A34B8D">
      <w:pPr>
        <w:spacing w:after="0" w:line="240" w:lineRule="auto"/>
      </w:pPr>
      <w:r>
        <w:separator/>
      </w:r>
    </w:p>
  </w:endnote>
  <w:endnote w:type="continuationSeparator" w:id="0">
    <w:p w14:paraId="2E40F8EB" w14:textId="77777777" w:rsidR="00ED2195" w:rsidRDefault="00A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953829"/>
      <w:docPartObj>
        <w:docPartGallery w:val="Page Numbers (Bottom of Page)"/>
        <w:docPartUnique/>
      </w:docPartObj>
    </w:sdtPr>
    <w:sdtEndPr/>
    <w:sdtContent>
      <w:p w14:paraId="3AA8898A" w14:textId="77777777" w:rsidR="005763C5" w:rsidRDefault="00A34B8D" w:rsidP="00D46861">
        <w:pPr>
          <w:pStyle w:val="Pieddepage"/>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84356"/>
      <w:docPartObj>
        <w:docPartGallery w:val="Page Numbers (Bottom of Page)"/>
        <w:docPartUnique/>
      </w:docPartObj>
    </w:sdtPr>
    <w:sdtEndPr/>
    <w:sdtContent>
      <w:p w14:paraId="691E098C" w14:textId="77777777" w:rsidR="00D46861" w:rsidRDefault="00A34B8D">
        <w:pPr>
          <w:pStyle w:val="Pieddepag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35723"/>
      <w:docPartObj>
        <w:docPartGallery w:val="Page Numbers (Bottom of Page)"/>
        <w:docPartUnique/>
      </w:docPartObj>
    </w:sdtPr>
    <w:sdtEndPr/>
    <w:sdtContent>
      <w:p w14:paraId="0B43E237" w14:textId="77777777" w:rsidR="00512EDB" w:rsidRDefault="00512EDB" w:rsidP="00D46861">
        <w:pPr>
          <w:pStyle w:val="Pieddepage"/>
          <w:jc w:val="center"/>
        </w:pPr>
        <w:r>
          <w:fldChar w:fldCharType="begin"/>
        </w:r>
        <w:r>
          <w:instrText>PAGE   \* MERGEFORMAT</w:instrText>
        </w:r>
        <w:r>
          <w:fldChar w:fldCharType="separate"/>
        </w:r>
        <w:r>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50390"/>
      <w:docPartObj>
        <w:docPartGallery w:val="Page Numbers (Bottom of Page)"/>
        <w:docPartUnique/>
      </w:docPartObj>
    </w:sdtPr>
    <w:sdtEndPr/>
    <w:sdtContent>
      <w:p w14:paraId="3E23599B" w14:textId="77777777" w:rsidR="00512EDB" w:rsidRDefault="00512EDB">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F780" w14:textId="77777777" w:rsidR="00ED2195" w:rsidRDefault="00A34B8D">
      <w:pPr>
        <w:spacing w:after="0" w:line="240" w:lineRule="auto"/>
      </w:pPr>
      <w:r>
        <w:separator/>
      </w:r>
    </w:p>
  </w:footnote>
  <w:footnote w:type="continuationSeparator" w:id="0">
    <w:p w14:paraId="6DF3C0D1" w14:textId="77777777" w:rsidR="00ED2195" w:rsidRDefault="00A3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3E77" w14:textId="77777777" w:rsidR="00116F43" w:rsidRDefault="00116F4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029A" w14:textId="77777777" w:rsidR="00512EDB" w:rsidRDefault="00512ED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B062" w14:textId="77777777" w:rsidR="00512EDB" w:rsidRDefault="00512EDB">
    <w:pPr>
      <w:pStyle w:val="horaire"/>
      <w:rPr>
        <w:szCs w:val="28"/>
      </w:rPr>
    </w:pPr>
    <w:r>
      <w:t>Jeudi 16 janvier 2025 - De 10 h 30 à 13 heures et de 14 h 30 à 16 heures (suite)</w:t>
    </w:r>
  </w:p>
  <w:p w14:paraId="33CF802F" w14:textId="77777777" w:rsidR="00512EDB" w:rsidRDefault="00512E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8DC2" w14:textId="77777777" w:rsidR="00512EDB" w:rsidRDefault="00512ED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A229" w14:textId="77777777" w:rsidR="00512EDB" w:rsidRDefault="00512ED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20E" w14:textId="77777777" w:rsidR="00512EDB" w:rsidRDefault="00512EDB">
    <w:pPr>
      <w:pStyle w:val="horaire"/>
      <w:rPr>
        <w:szCs w:val="28"/>
      </w:rPr>
    </w:pPr>
    <w:r>
      <w:t>Jeudi 16 janvier 2025 - À l'issue de l'espace réservé au GEST et au plus tard à 16 heures (suite)</w:t>
    </w:r>
  </w:p>
  <w:p w14:paraId="43B837A5" w14:textId="77777777" w:rsidR="00512EDB" w:rsidRDefault="00512ED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7302" w14:textId="77777777" w:rsidR="00512EDB" w:rsidRDefault="00512ED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4C7D" w14:textId="77777777" w:rsidR="00116F43" w:rsidRDefault="00116F4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64AB" w14:textId="77777777" w:rsidR="00116F43" w:rsidRDefault="00116F4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ADE9" w14:textId="77777777" w:rsidR="00116F43" w:rsidRDefault="00116F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1109" w14:textId="77777777" w:rsidR="00116F43" w:rsidRDefault="00A34B8D">
    <w:pPr>
      <w:pStyle w:val="horaire"/>
      <w:rPr>
        <w:szCs w:val="28"/>
      </w:rPr>
    </w:pPr>
    <w:r>
      <w:t>Mardi 14 janvier 2025 - À 14 h 30 et le soir (suite)</w:t>
    </w:r>
  </w:p>
  <w:p w14:paraId="74957DB4" w14:textId="77777777" w:rsidR="00116F43" w:rsidRDefault="00116F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D17D" w14:textId="77777777" w:rsidR="00116F43" w:rsidRDefault="00116F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29B" w14:textId="77777777" w:rsidR="00116F43" w:rsidRDefault="00116F4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052D" w14:textId="77777777" w:rsidR="00116F43" w:rsidRDefault="00A34B8D">
    <w:pPr>
      <w:pStyle w:val="horaire"/>
      <w:rPr>
        <w:szCs w:val="28"/>
      </w:rPr>
    </w:pPr>
    <w:r>
      <w:t>Mercredi 15 janvier 2025 - À 15 heures (suite)</w:t>
    </w:r>
  </w:p>
  <w:p w14:paraId="1C99478C" w14:textId="77777777" w:rsidR="00116F43" w:rsidRDefault="00116F4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DAA8" w14:textId="77777777" w:rsidR="00116F43" w:rsidRDefault="00116F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4152" w14:textId="77777777" w:rsidR="00512EDB" w:rsidRDefault="00512ED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1DE0" w14:textId="77777777" w:rsidR="00512EDB" w:rsidRDefault="00512ED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2FAE" w14:textId="77777777" w:rsidR="00512EDB" w:rsidRDefault="00512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EE6637C">
      <w:start w:val="1"/>
      <w:numFmt w:val="bullet"/>
      <w:lvlText w:val=""/>
      <w:lvlJc w:val="left"/>
      <w:pPr>
        <w:ind w:left="720" w:hanging="360"/>
      </w:pPr>
      <w:rPr>
        <w:rFonts w:ascii="Symbol" w:hAnsi="Symbol"/>
      </w:rPr>
    </w:lvl>
    <w:lvl w:ilvl="1" w:tplc="E7EAB7B0">
      <w:start w:val="1"/>
      <w:numFmt w:val="bullet"/>
      <w:lvlText w:val="o"/>
      <w:lvlJc w:val="left"/>
      <w:pPr>
        <w:tabs>
          <w:tab w:val="num" w:pos="1440"/>
        </w:tabs>
        <w:ind w:left="1440" w:hanging="360"/>
      </w:pPr>
      <w:rPr>
        <w:rFonts w:ascii="Courier New" w:hAnsi="Courier New"/>
      </w:rPr>
    </w:lvl>
    <w:lvl w:ilvl="2" w:tplc="68FE69D0">
      <w:start w:val="1"/>
      <w:numFmt w:val="bullet"/>
      <w:lvlText w:val=""/>
      <w:lvlJc w:val="left"/>
      <w:pPr>
        <w:tabs>
          <w:tab w:val="num" w:pos="2160"/>
        </w:tabs>
        <w:ind w:left="2160" w:hanging="360"/>
      </w:pPr>
      <w:rPr>
        <w:rFonts w:ascii="Wingdings" w:hAnsi="Wingdings"/>
      </w:rPr>
    </w:lvl>
    <w:lvl w:ilvl="3" w:tplc="C414CDA2">
      <w:start w:val="1"/>
      <w:numFmt w:val="bullet"/>
      <w:lvlText w:val=""/>
      <w:lvlJc w:val="left"/>
      <w:pPr>
        <w:tabs>
          <w:tab w:val="num" w:pos="2880"/>
        </w:tabs>
        <w:ind w:left="2880" w:hanging="360"/>
      </w:pPr>
      <w:rPr>
        <w:rFonts w:ascii="Symbol" w:hAnsi="Symbol"/>
      </w:rPr>
    </w:lvl>
    <w:lvl w:ilvl="4" w:tplc="6D7A80EA">
      <w:start w:val="1"/>
      <w:numFmt w:val="bullet"/>
      <w:lvlText w:val="o"/>
      <w:lvlJc w:val="left"/>
      <w:pPr>
        <w:tabs>
          <w:tab w:val="num" w:pos="3600"/>
        </w:tabs>
        <w:ind w:left="3600" w:hanging="360"/>
      </w:pPr>
      <w:rPr>
        <w:rFonts w:ascii="Courier New" w:hAnsi="Courier New"/>
      </w:rPr>
    </w:lvl>
    <w:lvl w:ilvl="5" w:tplc="260882C8">
      <w:start w:val="1"/>
      <w:numFmt w:val="bullet"/>
      <w:lvlText w:val=""/>
      <w:lvlJc w:val="left"/>
      <w:pPr>
        <w:tabs>
          <w:tab w:val="num" w:pos="4320"/>
        </w:tabs>
        <w:ind w:left="4320" w:hanging="360"/>
      </w:pPr>
      <w:rPr>
        <w:rFonts w:ascii="Wingdings" w:hAnsi="Wingdings"/>
      </w:rPr>
    </w:lvl>
    <w:lvl w:ilvl="6" w:tplc="A74A5066">
      <w:start w:val="1"/>
      <w:numFmt w:val="bullet"/>
      <w:lvlText w:val=""/>
      <w:lvlJc w:val="left"/>
      <w:pPr>
        <w:tabs>
          <w:tab w:val="num" w:pos="5040"/>
        </w:tabs>
        <w:ind w:left="5040" w:hanging="360"/>
      </w:pPr>
      <w:rPr>
        <w:rFonts w:ascii="Symbol" w:hAnsi="Symbol"/>
      </w:rPr>
    </w:lvl>
    <w:lvl w:ilvl="7" w:tplc="EF9CDB3C">
      <w:start w:val="1"/>
      <w:numFmt w:val="bullet"/>
      <w:lvlText w:val="o"/>
      <w:lvlJc w:val="left"/>
      <w:pPr>
        <w:tabs>
          <w:tab w:val="num" w:pos="5760"/>
        </w:tabs>
        <w:ind w:left="5760" w:hanging="360"/>
      </w:pPr>
      <w:rPr>
        <w:rFonts w:ascii="Courier New" w:hAnsi="Courier New"/>
      </w:rPr>
    </w:lvl>
    <w:lvl w:ilvl="8" w:tplc="1CD4672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43"/>
    <w:rsid w:val="000A0AAC"/>
    <w:rsid w:val="00100D87"/>
    <w:rsid w:val="00116F43"/>
    <w:rsid w:val="00500C98"/>
    <w:rsid w:val="00512EDB"/>
    <w:rsid w:val="005A491C"/>
    <w:rsid w:val="006954DB"/>
    <w:rsid w:val="00885B07"/>
    <w:rsid w:val="009A1E2A"/>
    <w:rsid w:val="00A34B8D"/>
    <w:rsid w:val="00D81F99"/>
    <w:rsid w:val="00EA267D"/>
    <w:rsid w:val="00ED2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EBAF"/>
  <w15:docId w15:val="{85A1B9B1-733F-402D-85F7-ABF7D08A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BE"/>
    <w:rPr>
      <w:rFonts w:ascii="Century Gothic" w:hAnsi="Century Gothic"/>
      <w:sz w:val="24"/>
    </w:rPr>
  </w:style>
  <w:style w:type="paragraph" w:styleId="Titre1">
    <w:name w:val="heading 1"/>
    <w:basedOn w:val="Normal"/>
    <w:next w:val="Normal"/>
    <w:link w:val="Titre1Car"/>
    <w:autoRedefine/>
    <w:unhideWhenUsed/>
    <w:qFormat/>
    <w:rsid w:val="007F6E51"/>
    <w:pPr>
      <w:keepNext/>
      <w:widowControl w:val="0"/>
      <w:overflowPunct w:val="0"/>
      <w:autoSpaceDE w:val="0"/>
      <w:autoSpaceDN w:val="0"/>
      <w:adjustRightInd w:val="0"/>
      <w:spacing w:after="120" w:line="240" w:lineRule="auto"/>
      <w:jc w:val="center"/>
      <w:textAlignment w:val="baseline"/>
      <w:outlineLvl w:val="0"/>
    </w:pPr>
    <w:rPr>
      <w:rFonts w:eastAsia="Times New Roman" w:cs="Times New Roman"/>
      <w:b/>
      <w:sz w:val="28"/>
      <w:szCs w:val="20"/>
      <w:u w:val="single"/>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ssion">
    <w:name w:val="session"/>
    <w:basedOn w:val="NormalODJ"/>
    <w:next w:val="periode"/>
    <w:qFormat/>
    <w:rsid w:val="007A4841"/>
    <w:pPr>
      <w:keepNext/>
      <w:keepLines/>
      <w:overflowPunct w:val="0"/>
      <w:autoSpaceDE w:val="0"/>
      <w:autoSpaceDN w:val="0"/>
      <w:adjustRightInd w:val="0"/>
      <w:spacing w:before="360" w:after="120" w:line="240" w:lineRule="auto"/>
      <w:jc w:val="center"/>
      <w:textAlignment w:val="baseline"/>
    </w:pPr>
    <w:rPr>
      <w:rFonts w:eastAsia="Times New Roman" w:cs="Times New Roman"/>
      <w:b/>
      <w:sz w:val="32"/>
      <w:szCs w:val="20"/>
      <w:lang w:eastAsia="fr-FR"/>
    </w:rPr>
  </w:style>
  <w:style w:type="paragraph" w:customStyle="1" w:styleId="sessionSuite">
    <w:name w:val="sessionSuite"/>
    <w:basedOn w:val="NormalODJ"/>
    <w:next w:val="periode"/>
    <w:qFormat/>
    <w:rsid w:val="007A4841"/>
    <w:pPr>
      <w:keepNext/>
      <w:keepLines/>
      <w:overflowPunct w:val="0"/>
      <w:autoSpaceDE w:val="0"/>
      <w:autoSpaceDN w:val="0"/>
      <w:adjustRightInd w:val="0"/>
      <w:spacing w:before="120" w:after="120" w:line="240" w:lineRule="auto"/>
      <w:contextualSpacing/>
      <w:jc w:val="center"/>
      <w:textAlignment w:val="baseline"/>
    </w:pPr>
    <w:rPr>
      <w:rFonts w:eastAsia="Times New Roman" w:cs="Times New Roman"/>
      <w:szCs w:val="20"/>
      <w:lang w:eastAsia="fr-FR"/>
    </w:rPr>
  </w:style>
  <w:style w:type="paragraph" w:customStyle="1" w:styleId="periode">
    <w:name w:val="periode"/>
    <w:basedOn w:val="NormalODJ"/>
    <w:next w:val="jour"/>
    <w:qFormat/>
    <w:rsid w:val="007A4841"/>
    <w:pPr>
      <w:keepNext/>
      <w:keepLines/>
      <w:tabs>
        <w:tab w:val="center" w:pos="1915"/>
        <w:tab w:val="right" w:pos="9639"/>
      </w:tabs>
      <w:overflowPunct w:val="0"/>
      <w:autoSpaceDE w:val="0"/>
      <w:autoSpaceDN w:val="0"/>
      <w:adjustRightInd w:val="0"/>
      <w:spacing w:before="240" w:after="120" w:line="240" w:lineRule="auto"/>
      <w:jc w:val="center"/>
      <w:textAlignment w:val="baseline"/>
    </w:pPr>
    <w:rPr>
      <w:rFonts w:eastAsia="Times New Roman" w:cs="Times New Roman"/>
      <w:b/>
      <w:sz w:val="28"/>
      <w:szCs w:val="20"/>
      <w:lang w:eastAsia="fr-FR"/>
    </w:rPr>
  </w:style>
  <w:style w:type="paragraph" w:customStyle="1" w:styleId="jour">
    <w:name w:val="jour"/>
    <w:basedOn w:val="NormalODJ"/>
    <w:next w:val="activiteParagraphe1"/>
    <w:qFormat/>
    <w:rsid w:val="007A4841"/>
    <w:pPr>
      <w:keepNext/>
      <w:keepLines/>
      <w:pBdr>
        <w:top w:val="single" w:sz="4" w:space="10" w:color="92CDDC" w:themeColor="accent5" w:themeTint="99"/>
        <w:left w:val="single" w:sz="4" w:space="10" w:color="92CDDC" w:themeColor="accent5" w:themeTint="99"/>
        <w:bottom w:val="single" w:sz="4" w:space="10" w:color="92CDDC" w:themeColor="accent5" w:themeTint="99"/>
        <w:right w:val="single" w:sz="4" w:space="10" w:color="92CDDC" w:themeColor="accent5" w:themeTint="99"/>
      </w:pBdr>
      <w:shd w:val="clear" w:color="auto" w:fill="92CDDC" w:themeFill="accent5" w:themeFillTint="99"/>
      <w:overflowPunct w:val="0"/>
      <w:autoSpaceDE w:val="0"/>
      <w:autoSpaceDN w:val="0"/>
      <w:adjustRightInd w:val="0"/>
      <w:spacing w:before="240" w:after="120" w:line="240" w:lineRule="auto"/>
      <w:jc w:val="center"/>
      <w:textAlignment w:val="baseline"/>
    </w:pPr>
    <w:rPr>
      <w:rFonts w:eastAsia="Times New Roman" w:cs="Times New Roman"/>
      <w:b/>
      <w:sz w:val="28"/>
      <w:szCs w:val="20"/>
      <w:lang w:eastAsia="fr-FR"/>
    </w:rPr>
  </w:style>
  <w:style w:type="paragraph" w:customStyle="1" w:styleId="horaire">
    <w:name w:val="horaire"/>
    <w:basedOn w:val="NormalODJ"/>
    <w:next w:val="activiteParagraphe1"/>
    <w:qFormat/>
    <w:rsid w:val="007A4841"/>
    <w:pPr>
      <w:keepNext/>
      <w:keepLines/>
      <w:pBdr>
        <w:bottom w:val="single" w:sz="4" w:space="1" w:color="000000" w:themeColor="text1"/>
      </w:pBdr>
      <w:overflowPunct w:val="0"/>
      <w:autoSpaceDE w:val="0"/>
      <w:autoSpaceDN w:val="0"/>
      <w:adjustRightInd w:val="0"/>
      <w:spacing w:before="360" w:after="120" w:line="240" w:lineRule="auto"/>
      <w:textAlignment w:val="baseline"/>
    </w:pPr>
    <w:rPr>
      <w:rFonts w:eastAsia="Times New Roman" w:cs="Times New Roman"/>
      <w:b/>
      <w:color w:val="31849B" w:themeColor="accent5" w:themeShade="BF"/>
      <w:sz w:val="28"/>
      <w:szCs w:val="20"/>
      <w:lang w:eastAsia="fr-FR"/>
    </w:rPr>
  </w:style>
  <w:style w:type="paragraph" w:customStyle="1" w:styleId="activiteParagraphe1">
    <w:name w:val="activiteParagraphe1"/>
    <w:basedOn w:val="NormalODJ"/>
    <w:qFormat/>
    <w:rsid w:val="007A4841"/>
    <w:pPr>
      <w:keepNext/>
      <w:keepLines/>
      <w:tabs>
        <w:tab w:val="bar" w:pos="800"/>
      </w:tabs>
      <w:overflowPunct w:val="0"/>
      <w:autoSpaceDE w:val="0"/>
      <w:autoSpaceDN w:val="0"/>
      <w:adjustRightInd w:val="0"/>
      <w:spacing w:after="120" w:line="240" w:lineRule="auto"/>
      <w:ind w:left="1080"/>
      <w:jc w:val="both"/>
      <w:textAlignment w:val="baseline"/>
    </w:pPr>
    <w:rPr>
      <w:rFonts w:eastAsia="Times New Roman" w:cs="Times New Roman"/>
      <w:szCs w:val="20"/>
      <w:lang w:eastAsia="fr-FR"/>
    </w:rPr>
  </w:style>
  <w:style w:type="paragraph" w:customStyle="1" w:styleId="activiteParagrapheSuitePuce">
    <w:name w:val="activiteParagrapheSuitePuce"/>
    <w:basedOn w:val="NormalODJ"/>
    <w:qFormat/>
    <w:rsid w:val="007A4841"/>
    <w:pPr>
      <w:keepNext/>
      <w:keepLines/>
      <w:tabs>
        <w:tab w:val="bar" w:pos="800"/>
      </w:tabs>
      <w:overflowPunct w:val="0"/>
      <w:autoSpaceDE w:val="0"/>
      <w:autoSpaceDN w:val="0"/>
      <w:adjustRightInd w:val="0"/>
      <w:spacing w:after="120" w:line="240" w:lineRule="auto"/>
      <w:ind w:left="1600"/>
      <w:jc w:val="both"/>
      <w:textAlignment w:val="baseline"/>
    </w:pPr>
    <w:rPr>
      <w:rFonts w:eastAsia="Times New Roman" w:cs="Times New Roman"/>
      <w:szCs w:val="20"/>
      <w:lang w:eastAsia="fr-FR"/>
    </w:rPr>
  </w:style>
  <w:style w:type="character" w:customStyle="1" w:styleId="Titre1Car">
    <w:name w:val="Titre 1 Car"/>
    <w:basedOn w:val="Policepardfaut"/>
    <w:link w:val="Titre1"/>
    <w:rsid w:val="007F6E51"/>
    <w:rPr>
      <w:rFonts w:ascii="Century Gothic" w:eastAsia="Times New Roman" w:hAnsi="Century Gothic" w:cs="Times New Roman"/>
      <w:b/>
      <w:sz w:val="28"/>
      <w:szCs w:val="20"/>
      <w:u w:val="single"/>
      <w:lang w:val="en-US" w:eastAsia="fr-FR"/>
    </w:rPr>
  </w:style>
  <w:style w:type="paragraph" w:customStyle="1" w:styleId="activiteParagrapheSuite">
    <w:name w:val="activiteParagrapheSuite"/>
    <w:basedOn w:val="NormalODJ"/>
    <w:qFormat/>
    <w:rsid w:val="007F6E51"/>
    <w:pPr>
      <w:keepNext/>
      <w:keepLines/>
      <w:tabs>
        <w:tab w:val="bar" w:pos="800"/>
      </w:tabs>
      <w:overflowPunct w:val="0"/>
      <w:autoSpaceDE w:val="0"/>
      <w:autoSpaceDN w:val="0"/>
      <w:adjustRightInd w:val="0"/>
      <w:spacing w:after="120" w:line="240" w:lineRule="auto"/>
      <w:ind w:left="1080"/>
      <w:jc w:val="both"/>
      <w:textAlignment w:val="baseline"/>
    </w:pPr>
    <w:rPr>
      <w:rFonts w:eastAsia="Times New Roman" w:cs="Times New Roman"/>
      <w:szCs w:val="20"/>
      <w:lang w:eastAsia="fr-FR"/>
    </w:rPr>
  </w:style>
  <w:style w:type="paragraph" w:customStyle="1" w:styleId="horaireSuite">
    <w:name w:val="horaireSuite"/>
    <w:basedOn w:val="NormalODJ"/>
    <w:next w:val="activiteParagraphe1"/>
    <w:qFormat/>
    <w:rsid w:val="007F6E51"/>
    <w:pPr>
      <w:keepNext/>
      <w:keepLines/>
      <w:tabs>
        <w:tab w:val="bar" w:pos="800"/>
      </w:tabs>
      <w:overflowPunct w:val="0"/>
      <w:autoSpaceDE w:val="0"/>
      <w:autoSpaceDN w:val="0"/>
      <w:adjustRightInd w:val="0"/>
      <w:spacing w:before="120" w:after="240" w:line="240" w:lineRule="auto"/>
      <w:ind w:left="561"/>
      <w:contextualSpacing/>
      <w:jc w:val="right"/>
      <w:textAlignment w:val="baseline"/>
    </w:pPr>
    <w:rPr>
      <w:rFonts w:eastAsia="Times New Roman" w:cs="Times New Roman"/>
      <w:color w:val="31849B"/>
      <w:szCs w:val="20"/>
      <w:lang w:eastAsia="fr-FR"/>
    </w:rPr>
  </w:style>
  <w:style w:type="paragraph" w:styleId="En-tte">
    <w:name w:val="header"/>
    <w:basedOn w:val="Normal"/>
    <w:link w:val="En-tteCar"/>
    <w:rsid w:val="007F6E51"/>
    <w:pPr>
      <w:tabs>
        <w:tab w:val="center" w:pos="4536"/>
        <w:tab w:val="right" w:pos="9072"/>
      </w:tabs>
      <w:overflowPunct w:val="0"/>
      <w:autoSpaceDE w:val="0"/>
      <w:autoSpaceDN w:val="0"/>
      <w:adjustRightInd w:val="0"/>
      <w:spacing w:after="0" w:line="240" w:lineRule="auto"/>
      <w:jc w:val="both"/>
      <w:textAlignment w:val="baseline"/>
    </w:pPr>
    <w:rPr>
      <w:rFonts w:eastAsia="Times New Roman" w:cs="Times New Roman"/>
      <w:szCs w:val="20"/>
      <w:lang w:eastAsia="fr-FR"/>
    </w:rPr>
  </w:style>
  <w:style w:type="character" w:customStyle="1" w:styleId="En-tteCar">
    <w:name w:val="En-tête Car"/>
    <w:basedOn w:val="Policepardfaut"/>
    <w:link w:val="En-tte"/>
    <w:rsid w:val="007F6E51"/>
    <w:rPr>
      <w:rFonts w:ascii="Century Gothic" w:eastAsia="Times New Roman" w:hAnsi="Century Gothic" w:cs="Times New Roman"/>
      <w:sz w:val="24"/>
      <w:szCs w:val="20"/>
      <w:lang w:eastAsia="fr-FR"/>
    </w:rPr>
  </w:style>
  <w:style w:type="paragraph" w:styleId="Pieddepage">
    <w:name w:val="footer"/>
    <w:basedOn w:val="Normal"/>
    <w:link w:val="PieddepageCar"/>
    <w:uiPriority w:val="99"/>
    <w:rsid w:val="007F6E51"/>
    <w:pPr>
      <w:tabs>
        <w:tab w:val="center" w:pos="4536"/>
        <w:tab w:val="right" w:pos="9072"/>
      </w:tabs>
      <w:overflowPunct w:val="0"/>
      <w:autoSpaceDE w:val="0"/>
      <w:autoSpaceDN w:val="0"/>
      <w:adjustRightInd w:val="0"/>
      <w:spacing w:after="0" w:line="240" w:lineRule="auto"/>
      <w:jc w:val="both"/>
      <w:textAlignment w:val="baseline"/>
    </w:pPr>
    <w:rPr>
      <w:rFonts w:eastAsia="Times New Roman" w:cs="Times New Roman"/>
      <w:szCs w:val="20"/>
      <w:lang w:eastAsia="fr-FR"/>
    </w:rPr>
  </w:style>
  <w:style w:type="character" w:customStyle="1" w:styleId="PieddepageCar">
    <w:name w:val="Pied de page Car"/>
    <w:basedOn w:val="Policepardfaut"/>
    <w:link w:val="Pieddepage"/>
    <w:uiPriority w:val="99"/>
    <w:rsid w:val="007F6E51"/>
    <w:rPr>
      <w:rFonts w:ascii="Century Gothic" w:eastAsia="Times New Roman" w:hAnsi="Century Gothic" w:cs="Times New Roman"/>
      <w:sz w:val="24"/>
      <w:szCs w:val="20"/>
      <w:lang w:eastAsia="fr-FR"/>
    </w:rPr>
  </w:style>
  <w:style w:type="paragraph" w:customStyle="1" w:styleId="activiteParagraphe1Puce">
    <w:name w:val="activiteParagraphe1Puce"/>
    <w:basedOn w:val="NormalODJ"/>
    <w:qFormat/>
    <w:rsid w:val="00F67D63"/>
    <w:pPr>
      <w:tabs>
        <w:tab w:val="bar" w:pos="800"/>
      </w:tabs>
      <w:spacing w:after="120"/>
      <w:ind w:left="1600"/>
      <w:jc w:val="both"/>
    </w:pPr>
  </w:style>
  <w:style w:type="paragraph" w:customStyle="1" w:styleId="mentionFin">
    <w:name w:val="mentionFin"/>
    <w:basedOn w:val="NormalODJ"/>
    <w:qFormat/>
    <w:rsid w:val="00B608CB"/>
    <w:pPr>
      <w:pBdr>
        <w:top w:val="single" w:sz="4" w:space="1" w:color="auto"/>
        <w:left w:val="single" w:sz="4" w:space="4" w:color="auto"/>
        <w:bottom w:val="single" w:sz="4" w:space="1" w:color="auto"/>
        <w:right w:val="single" w:sz="4" w:space="4" w:color="auto"/>
      </w:pBdr>
      <w:spacing w:before="240" w:after="0"/>
      <w:jc w:val="center"/>
    </w:pPr>
    <w:rPr>
      <w:b/>
      <w:i/>
    </w:rPr>
  </w:style>
  <w:style w:type="paragraph" w:customStyle="1" w:styleId="NormalODJ">
    <w:name w:val="NormalODJ"/>
    <w:qFormat/>
    <w:rsid w:val="00FD2F95"/>
    <w:rPr>
      <w:rFonts w:ascii="Century Gothic" w:hAnsi="Century Gothic"/>
      <w:sz w:val="24"/>
    </w:rPr>
  </w:style>
  <w:style w:type="paragraph" w:customStyle="1" w:styleId="periodeSuspension">
    <w:name w:val="periodeSuspension"/>
    <w:basedOn w:val="periode"/>
    <w:qFormat/>
    <w:rsid w:val="0090663F"/>
  </w:style>
  <w:style w:type="character" w:styleId="Lienhypertexte">
    <w:name w:val="Hyperlink"/>
    <w:basedOn w:val="Policepardfaut"/>
    <w:uiPriority w:val="99"/>
    <w:semiHidden/>
    <w:unhideWhenUsed/>
    <w:rsid w:val="000A0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enat.fr/dossier-legislatif/ppl24-108.html" TargetMode="External"/><Relationship Id="rId26" Type="http://schemas.openxmlformats.org/officeDocument/2006/relationships/hyperlink" Target="https://www.senat.fr/dossier-legislatif/ppl22-839.html" TargetMode="Externa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s://www.senat.fr/dossier-legislatif/ppr24-163.html" TargetMode="Externa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nat.fr/dossier-legislatif/ppl24-108.html" TargetMode="External"/><Relationship Id="rId24" Type="http://schemas.openxmlformats.org/officeDocument/2006/relationships/footer" Target="footer4.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yperlink" Target="https://www.senat.fr/dossier-legislatif/ppl24-160.html"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yperlink" Target="https://www.senat.fr/dossier-legislatif/ppl24-029.html" TargetMode="External"/><Relationship Id="rId35" Type="http://schemas.openxmlformats.org/officeDocument/2006/relationships/header" Target="header17.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01_DIVSEANCE\03_CONFERENCE_DES_PRESIDENTS_ODJ\00_PROCHAINE_CONFERENCE\Matrices\ODJ_prochaines_seances_matrice_sept_24.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06D9-8170-4CC7-9B47-ACDABBB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ODJ_prochaines_seances_matrice_sept_24.dotm</Template>
  <TotalTime>7</TotalTime>
  <Pages>5</Pages>
  <Words>1052</Words>
  <Characters>5790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Illona GAULÉ</dc:creator>
  <cp:lastModifiedBy>Laure INTROVIGNE</cp:lastModifiedBy>
  <cp:revision>12</cp:revision>
  <cp:lastPrinted>2024-12-23T10:23:00Z</cp:lastPrinted>
  <dcterms:created xsi:type="dcterms:W3CDTF">2024-12-18T14:49:00Z</dcterms:created>
  <dcterms:modified xsi:type="dcterms:W3CDTF">2024-12-23T11:09:00Z</dcterms:modified>
</cp:coreProperties>
</file>